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2F5" w:rsidRPr="00E772F5" w:rsidRDefault="00E772F5" w:rsidP="00E772F5">
      <w:pPr>
        <w:shd w:val="clear" w:color="auto" w:fill="019CD5"/>
        <w:spacing w:after="0" w:line="240" w:lineRule="auto"/>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1714500" cy="676275"/>
            <wp:effectExtent l="0" t="0" r="0" b="9525"/>
            <wp:docPr id="6" name="Picture 6" descr="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logo" descr="IB 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676275"/>
                    </a:xfrm>
                    <a:prstGeom prst="rect">
                      <a:avLst/>
                    </a:prstGeom>
                    <a:noFill/>
                    <a:ln>
                      <a:noFill/>
                    </a:ln>
                  </pic:spPr>
                </pic:pic>
              </a:graphicData>
            </a:graphic>
          </wp:inline>
        </w:drawing>
      </w:r>
      <w:r>
        <w:rPr>
          <w:rFonts w:ascii="Arial" w:eastAsia="Times New Roman" w:hAnsi="Arial" w:cs="Arial"/>
          <w:noProof/>
          <w:color w:val="000000"/>
          <w:sz w:val="20"/>
          <w:szCs w:val="20"/>
        </w:rPr>
        <w:drawing>
          <wp:inline distT="0" distB="0" distL="0" distR="0">
            <wp:extent cx="3419475" cy="676275"/>
            <wp:effectExtent l="0" t="0" r="9525" b="9525"/>
            <wp:docPr id="5" name="Picture 5" descr="branding backgroun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htHeaderGraphic" descr="branding backgroun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9475" cy="676275"/>
                    </a:xfrm>
                    <a:prstGeom prst="rect">
                      <a:avLst/>
                    </a:prstGeom>
                    <a:noFill/>
                    <a:ln>
                      <a:noFill/>
                    </a:ln>
                  </pic:spPr>
                </pic:pic>
              </a:graphicData>
            </a:graphic>
          </wp:inline>
        </w:drawing>
      </w:r>
      <w:r>
        <w:rPr>
          <w:rFonts w:ascii="Arial" w:eastAsia="Times New Roman" w:hAnsi="Arial" w:cs="Arial"/>
          <w:noProof/>
          <w:color w:val="094DE0"/>
          <w:sz w:val="20"/>
          <w:szCs w:val="20"/>
        </w:rPr>
        <w:drawing>
          <wp:inline distT="0" distB="0" distL="0" distR="0">
            <wp:extent cx="266700" cy="200025"/>
            <wp:effectExtent l="0" t="0" r="0" b="9525"/>
            <wp:docPr id="4" name="Picture 4" descr="Printsection">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ntsection">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200025"/>
                    </a:xfrm>
                    <a:prstGeom prst="rect">
                      <a:avLst/>
                    </a:prstGeom>
                    <a:noFill/>
                    <a:ln>
                      <a:noFill/>
                    </a:ln>
                  </pic:spPr>
                </pic:pic>
              </a:graphicData>
            </a:graphic>
          </wp:inline>
        </w:drawing>
      </w:r>
    </w:p>
    <w:p w:rsidR="00E772F5" w:rsidRPr="00E772F5" w:rsidRDefault="00E772F5" w:rsidP="00E772F5">
      <w:pPr>
        <w:shd w:val="clear" w:color="auto" w:fill="019CD5"/>
        <w:spacing w:before="100" w:beforeAutospacing="1" w:after="100" w:afterAutospacing="1" w:line="240" w:lineRule="auto"/>
        <w:rPr>
          <w:rFonts w:ascii="Arial" w:eastAsia="Times New Roman" w:hAnsi="Arial" w:cs="Arial"/>
          <w:color w:val="FFFFFF"/>
          <w:sz w:val="15"/>
          <w:szCs w:val="15"/>
        </w:rPr>
      </w:pPr>
      <w:r w:rsidRPr="00E772F5">
        <w:rPr>
          <w:rFonts w:ascii="Arial" w:eastAsia="Times New Roman" w:hAnsi="Arial" w:cs="Arial"/>
          <w:color w:val="FFFFFF"/>
          <w:sz w:val="15"/>
          <w:szCs w:val="15"/>
        </w:rPr>
        <w:t xml:space="preserve">Environmental systems and </w:t>
      </w:r>
      <w:proofErr w:type="gramStart"/>
      <w:r w:rsidRPr="00E772F5">
        <w:rPr>
          <w:rFonts w:ascii="Arial" w:eastAsia="Times New Roman" w:hAnsi="Arial" w:cs="Arial"/>
          <w:color w:val="FFFFFF"/>
          <w:sz w:val="15"/>
          <w:szCs w:val="15"/>
        </w:rPr>
        <w:t>societies</w:t>
      </w:r>
      <w:proofErr w:type="gramEnd"/>
      <w:r w:rsidRPr="00E772F5">
        <w:rPr>
          <w:rFonts w:ascii="Arial" w:eastAsia="Times New Roman" w:hAnsi="Arial" w:cs="Arial"/>
          <w:color w:val="FFFFFF"/>
          <w:sz w:val="15"/>
          <w:szCs w:val="15"/>
        </w:rPr>
        <w:t xml:space="preserve"> teacher support material</w:t>
      </w:r>
    </w:p>
    <w:p w:rsidR="00E772F5" w:rsidRPr="00E772F5" w:rsidRDefault="001B2A28" w:rsidP="001B2A28">
      <w:pPr>
        <w:spacing w:before="100" w:beforeAutospacing="1" w:after="100" w:afterAutospacing="1" w:line="240" w:lineRule="auto"/>
        <w:rPr>
          <w:rFonts w:ascii="Arial" w:eastAsia="Times New Roman" w:hAnsi="Arial" w:cs="Arial"/>
          <w:color w:val="000000"/>
          <w:sz w:val="20"/>
          <w:szCs w:val="20"/>
        </w:rPr>
      </w:pPr>
      <w:r>
        <w:rPr>
          <w:rFonts w:ascii="Arial" w:eastAsia="Times New Roman" w:hAnsi="Arial" w:cs="Arial"/>
          <w:color w:val="000000"/>
          <w:sz w:val="20"/>
          <w:szCs w:val="20"/>
        </w:rPr>
        <w:t>Sample 1 - Marks</w:t>
      </w:r>
      <w:bookmarkStart w:id="0" w:name="_GoBack"/>
      <w:bookmarkEnd w:id="0"/>
    </w:p>
    <w:p w:rsidR="00E772F5" w:rsidRPr="00E772F5" w:rsidRDefault="00E772F5" w:rsidP="00E772F5">
      <w:pPr>
        <w:spacing w:before="240" w:after="240" w:line="240" w:lineRule="auto"/>
        <w:outlineLvl w:val="2"/>
        <w:rPr>
          <w:rFonts w:ascii="Arial" w:eastAsia="Times New Roman" w:hAnsi="Arial" w:cs="Arial"/>
          <w:b/>
          <w:bCs/>
          <w:color w:val="888888"/>
          <w:sz w:val="28"/>
          <w:szCs w:val="28"/>
        </w:rPr>
      </w:pPr>
      <w:r w:rsidRPr="00E772F5">
        <w:rPr>
          <w:rFonts w:ascii="Arial" w:eastAsia="Times New Roman" w:hAnsi="Arial" w:cs="Arial"/>
          <w:b/>
          <w:bCs/>
          <w:color w:val="888888"/>
          <w:sz w:val="28"/>
          <w:szCs w:val="28"/>
        </w:rPr>
        <w:t>Moderator comments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3"/>
        <w:gridCol w:w="834"/>
        <w:gridCol w:w="834"/>
        <w:gridCol w:w="849"/>
      </w:tblGrid>
      <w:tr w:rsidR="00E772F5" w:rsidRPr="00E772F5" w:rsidTr="00E772F5">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E772F5" w:rsidRPr="00E772F5" w:rsidRDefault="00E772F5" w:rsidP="00E772F5">
            <w:pPr>
              <w:spacing w:before="100" w:beforeAutospacing="1" w:after="120" w:line="240" w:lineRule="auto"/>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Criterion</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E772F5" w:rsidRPr="00E772F5" w:rsidRDefault="00E772F5" w:rsidP="00E772F5">
            <w:pPr>
              <w:spacing w:before="100" w:beforeAutospacing="1" w:after="120" w:line="240" w:lineRule="auto"/>
              <w:jc w:val="center"/>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E772F5" w:rsidRPr="00E772F5" w:rsidRDefault="00E772F5" w:rsidP="00E772F5">
            <w:pPr>
              <w:spacing w:before="100" w:beforeAutospacing="1" w:after="120" w:line="240" w:lineRule="auto"/>
              <w:jc w:val="center"/>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E772F5" w:rsidRPr="00E772F5" w:rsidRDefault="00E772F5" w:rsidP="00E772F5">
            <w:pPr>
              <w:spacing w:before="100" w:beforeAutospacing="1" w:after="120" w:line="240" w:lineRule="auto"/>
              <w:jc w:val="center"/>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DEC</w:t>
            </w:r>
          </w:p>
        </w:tc>
      </w:tr>
      <w:tr w:rsidR="00E772F5" w:rsidRPr="00E772F5" w:rsidTr="00E772F5">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before="100" w:beforeAutospacing="1" w:after="120"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before="100" w:beforeAutospacing="1" w:after="120" w:line="240" w:lineRule="auto"/>
              <w:jc w:val="center"/>
              <w:rPr>
                <w:rFonts w:ascii="Arial" w:eastAsia="Times New Roman" w:hAnsi="Arial" w:cs="Arial"/>
                <w:color w:val="000000"/>
                <w:sz w:val="20"/>
                <w:szCs w:val="20"/>
              </w:rPr>
            </w:pPr>
            <w:r w:rsidRPr="00E772F5">
              <w:rPr>
                <w:rFonts w:ascii="Arial" w:eastAsia="Times New Roman" w:hAnsi="Arial" w:cs="Arial"/>
                <w:color w:val="000000"/>
                <w:sz w:val="20"/>
                <w:szCs w:val="20"/>
              </w:rPr>
              <w:t>6</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before="100" w:beforeAutospacing="1" w:after="120" w:line="240" w:lineRule="auto"/>
              <w:jc w:val="center"/>
              <w:rPr>
                <w:rFonts w:ascii="Arial" w:eastAsia="Times New Roman" w:hAnsi="Arial" w:cs="Arial"/>
                <w:color w:val="000000"/>
                <w:sz w:val="20"/>
                <w:szCs w:val="20"/>
              </w:rPr>
            </w:pPr>
            <w:r w:rsidRPr="00E772F5">
              <w:rPr>
                <w:rFonts w:ascii="Arial" w:eastAsia="Times New Roman" w:hAnsi="Arial" w:cs="Arial"/>
                <w:color w:val="000000"/>
                <w:sz w:val="20"/>
                <w:szCs w:val="20"/>
              </w:rPr>
              <w:t>5</w:t>
            </w:r>
          </w:p>
        </w:tc>
      </w:tr>
      <w:tr w:rsidR="00E772F5" w:rsidRPr="00E772F5" w:rsidTr="00E772F5">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before="100" w:beforeAutospacing="1" w:after="120"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before="100" w:beforeAutospacing="1" w:after="120" w:line="240" w:lineRule="auto"/>
              <w:jc w:val="center"/>
              <w:rPr>
                <w:rFonts w:ascii="Arial" w:eastAsia="Times New Roman" w:hAnsi="Arial" w:cs="Arial"/>
                <w:color w:val="000000"/>
                <w:sz w:val="20"/>
                <w:szCs w:val="20"/>
              </w:rPr>
            </w:pPr>
            <w:r w:rsidRPr="00E772F5">
              <w:rPr>
                <w:rFonts w:ascii="Arial" w:eastAsia="Times New Roman" w:hAnsi="Arial" w:cs="Arial"/>
                <w:color w:val="000000"/>
                <w:sz w:val="20"/>
                <w:szCs w:val="20"/>
              </w:rPr>
              <w:t>c, c, c</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after="0" w:line="240" w:lineRule="auto"/>
              <w:jc w:val="center"/>
              <w:rPr>
                <w:rFonts w:ascii="Arial" w:eastAsia="Times New Roman" w:hAnsi="Arial" w:cs="Arial"/>
                <w:color w:val="000000"/>
                <w:sz w:val="20"/>
                <w:szCs w:val="20"/>
              </w:rPr>
            </w:pP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E772F5" w:rsidRPr="00E772F5" w:rsidRDefault="00E772F5" w:rsidP="00E772F5">
            <w:pPr>
              <w:spacing w:before="100" w:beforeAutospacing="1" w:after="120" w:line="240" w:lineRule="auto"/>
              <w:jc w:val="center"/>
              <w:rPr>
                <w:rFonts w:ascii="Arial" w:eastAsia="Times New Roman" w:hAnsi="Arial" w:cs="Arial"/>
                <w:color w:val="000000"/>
                <w:sz w:val="20"/>
                <w:szCs w:val="20"/>
              </w:rPr>
            </w:pPr>
            <w:r w:rsidRPr="00E772F5">
              <w:rPr>
                <w:rFonts w:ascii="Arial" w:eastAsia="Times New Roman" w:hAnsi="Arial" w:cs="Arial"/>
                <w:color w:val="000000"/>
                <w:sz w:val="20"/>
                <w:szCs w:val="20"/>
              </w:rPr>
              <w:t>c, p, c</w:t>
            </w:r>
          </w:p>
        </w:tc>
      </w:tr>
    </w:tbl>
    <w:p w:rsidR="00E772F5" w:rsidRPr="00E772F5" w:rsidRDefault="00E772F5" w:rsidP="00E772F5">
      <w:pPr>
        <w:spacing w:before="100" w:beforeAutospacing="1" w:after="120" w:line="240" w:lineRule="auto"/>
        <w:outlineLvl w:val="3"/>
        <w:rPr>
          <w:rFonts w:ascii="Arial" w:eastAsia="Times New Roman" w:hAnsi="Arial" w:cs="Arial"/>
          <w:b/>
          <w:bCs/>
          <w:color w:val="000000"/>
        </w:rPr>
      </w:pPr>
      <w:r w:rsidRPr="00E772F5">
        <w:rPr>
          <w:rFonts w:ascii="Arial" w:eastAsia="Times New Roman" w:hAnsi="Arial" w:cs="Arial"/>
          <w:b/>
          <w:bCs/>
          <w:color w:val="000000"/>
        </w:rPr>
        <w:t>Assessment</w:t>
      </w:r>
    </w:p>
    <w:p w:rsidR="00E772F5" w:rsidRPr="00E772F5" w:rsidRDefault="00E772F5" w:rsidP="00E772F5">
      <w:pPr>
        <w:spacing w:before="100" w:beforeAutospacing="1" w:after="120" w:line="240" w:lineRule="auto"/>
        <w:outlineLvl w:val="4"/>
        <w:rPr>
          <w:rFonts w:ascii="Arial" w:eastAsia="Times New Roman" w:hAnsi="Arial" w:cs="Arial"/>
          <w:b/>
          <w:bCs/>
          <w:color w:val="000000"/>
          <w:sz w:val="19"/>
          <w:szCs w:val="19"/>
        </w:rPr>
      </w:pPr>
      <w:r w:rsidRPr="00E772F5">
        <w:rPr>
          <w:rFonts w:ascii="Arial" w:eastAsia="Times New Roman" w:hAnsi="Arial" w:cs="Arial"/>
          <w:b/>
          <w:bCs/>
          <w:color w:val="000000"/>
          <w:sz w:val="19"/>
          <w:szCs w:val="19"/>
        </w:rPr>
        <w:t>Planning</w:t>
      </w:r>
    </w:p>
    <w:p w:rsidR="00E772F5" w:rsidRPr="00E772F5" w:rsidRDefault="00E772F5" w:rsidP="00E772F5">
      <w:pPr>
        <w:spacing w:before="100" w:beforeAutospacing="1" w:after="120" w:line="240" w:lineRule="auto"/>
        <w:outlineLvl w:val="5"/>
        <w:rPr>
          <w:rFonts w:ascii="Arial" w:eastAsia="Times New Roman" w:hAnsi="Arial" w:cs="Arial"/>
          <w:b/>
          <w:bCs/>
          <w:color w:val="000000"/>
          <w:sz w:val="17"/>
          <w:szCs w:val="17"/>
        </w:rPr>
      </w:pPr>
      <w:r w:rsidRPr="00E772F5">
        <w:rPr>
          <w:rFonts w:ascii="Arial" w:eastAsia="Times New Roman" w:hAnsi="Arial" w:cs="Arial"/>
          <w:b/>
          <w:bCs/>
          <w:color w:val="000000"/>
          <w:sz w:val="17"/>
          <w:szCs w:val="17"/>
        </w:rPr>
        <w:t xml:space="preserve">Defining the problem and selecting variables </w:t>
      </w:r>
    </w:p>
    <w:p w:rsidR="00E772F5" w:rsidRPr="00E772F5" w:rsidRDefault="00E772F5" w:rsidP="00E772F5">
      <w:pPr>
        <w:spacing w:before="100" w:beforeAutospacing="1" w:after="120" w:line="240" w:lineRule="auto"/>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Complete</w:t>
      </w:r>
    </w:p>
    <w:p w:rsidR="00E772F5" w:rsidRPr="00E772F5" w:rsidRDefault="00E772F5" w:rsidP="00E772F5">
      <w:pPr>
        <w:spacing w:before="100" w:beforeAutospacing="1" w:after="100" w:afterAutospacing="1"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t>A clear, concise research question with relevant variables is identified.</w:t>
      </w:r>
    </w:p>
    <w:p w:rsidR="00E772F5" w:rsidRPr="00E772F5" w:rsidRDefault="00E772F5" w:rsidP="00E772F5">
      <w:pPr>
        <w:spacing w:before="100" w:beforeAutospacing="1" w:after="120" w:line="240" w:lineRule="auto"/>
        <w:outlineLvl w:val="5"/>
        <w:rPr>
          <w:rFonts w:ascii="Arial" w:eastAsia="Times New Roman" w:hAnsi="Arial" w:cs="Arial"/>
          <w:b/>
          <w:bCs/>
          <w:color w:val="000000"/>
          <w:sz w:val="17"/>
          <w:szCs w:val="17"/>
        </w:rPr>
      </w:pPr>
      <w:r w:rsidRPr="00E772F5">
        <w:rPr>
          <w:rFonts w:ascii="Arial" w:eastAsia="Times New Roman" w:hAnsi="Arial" w:cs="Arial"/>
          <w:b/>
          <w:bCs/>
          <w:color w:val="000000"/>
          <w:sz w:val="17"/>
          <w:szCs w:val="17"/>
        </w:rPr>
        <w:t xml:space="preserve">Controlling variables </w:t>
      </w:r>
    </w:p>
    <w:p w:rsidR="00E772F5" w:rsidRPr="00E772F5" w:rsidRDefault="00E772F5" w:rsidP="00E772F5">
      <w:pPr>
        <w:spacing w:before="100" w:beforeAutospacing="1" w:after="120" w:line="240" w:lineRule="auto"/>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Complete</w:t>
      </w:r>
    </w:p>
    <w:p w:rsidR="00E772F5" w:rsidRPr="00E772F5" w:rsidRDefault="00E772F5" w:rsidP="00E772F5">
      <w:pPr>
        <w:spacing w:before="100" w:beforeAutospacing="1" w:after="100" w:afterAutospacing="1"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t>Language issues aside, the method is clearly described. Sampling points are chosen using a method that assures randomness within a defined area.</w:t>
      </w:r>
    </w:p>
    <w:p w:rsidR="00E772F5" w:rsidRPr="00E772F5" w:rsidRDefault="00E772F5" w:rsidP="00E772F5">
      <w:pPr>
        <w:spacing w:before="100" w:beforeAutospacing="1" w:after="120" w:line="240" w:lineRule="auto"/>
        <w:outlineLvl w:val="5"/>
        <w:rPr>
          <w:rFonts w:ascii="Arial" w:eastAsia="Times New Roman" w:hAnsi="Arial" w:cs="Arial"/>
          <w:b/>
          <w:bCs/>
          <w:color w:val="000000"/>
          <w:sz w:val="17"/>
          <w:szCs w:val="17"/>
        </w:rPr>
      </w:pPr>
      <w:r w:rsidRPr="00E772F5">
        <w:rPr>
          <w:rFonts w:ascii="Arial" w:eastAsia="Times New Roman" w:hAnsi="Arial" w:cs="Arial"/>
          <w:b/>
          <w:bCs/>
          <w:color w:val="000000"/>
          <w:sz w:val="17"/>
          <w:szCs w:val="17"/>
        </w:rPr>
        <w:t xml:space="preserve">Developing a method for collection of data </w:t>
      </w:r>
    </w:p>
    <w:p w:rsidR="00E772F5" w:rsidRPr="00E772F5" w:rsidRDefault="00E772F5" w:rsidP="00E772F5">
      <w:pPr>
        <w:spacing w:before="100" w:beforeAutospacing="1" w:after="120" w:line="240" w:lineRule="auto"/>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Complete</w:t>
      </w:r>
    </w:p>
    <w:p w:rsidR="00E772F5" w:rsidRPr="00E772F5" w:rsidRDefault="00E772F5" w:rsidP="00E772F5">
      <w:pPr>
        <w:spacing w:before="100" w:beforeAutospacing="1" w:after="100" w:afterAutospacing="1"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t xml:space="preserve">Collecting ten sets of results from each of the six pairs of students (a total of 60 quadrats) </w:t>
      </w:r>
      <w:proofErr w:type="gramStart"/>
      <w:r w:rsidRPr="00E772F5">
        <w:rPr>
          <w:rFonts w:ascii="Arial" w:eastAsia="Times New Roman" w:hAnsi="Arial" w:cs="Arial"/>
          <w:color w:val="000000"/>
          <w:sz w:val="20"/>
          <w:szCs w:val="20"/>
        </w:rPr>
        <w:t>ensures</w:t>
      </w:r>
      <w:proofErr w:type="gramEnd"/>
      <w:r w:rsidRPr="00E772F5">
        <w:rPr>
          <w:rFonts w:ascii="Arial" w:eastAsia="Times New Roman" w:hAnsi="Arial" w:cs="Arial"/>
          <w:color w:val="000000"/>
          <w:sz w:val="20"/>
          <w:szCs w:val="20"/>
        </w:rPr>
        <w:t xml:space="preserve"> that sufficient relevant data is collected.</w:t>
      </w:r>
    </w:p>
    <w:p w:rsidR="00E772F5" w:rsidRPr="00E772F5" w:rsidRDefault="00E772F5" w:rsidP="00E772F5">
      <w:pPr>
        <w:spacing w:before="100" w:beforeAutospacing="1" w:after="120" w:line="240" w:lineRule="auto"/>
        <w:outlineLvl w:val="4"/>
        <w:rPr>
          <w:rFonts w:ascii="Arial" w:eastAsia="Times New Roman" w:hAnsi="Arial" w:cs="Arial"/>
          <w:b/>
          <w:bCs/>
          <w:color w:val="000000"/>
          <w:sz w:val="19"/>
          <w:szCs w:val="19"/>
        </w:rPr>
      </w:pPr>
      <w:r w:rsidRPr="00E772F5">
        <w:rPr>
          <w:rFonts w:ascii="Arial" w:eastAsia="Times New Roman" w:hAnsi="Arial" w:cs="Arial"/>
          <w:b/>
          <w:bCs/>
          <w:color w:val="000000"/>
          <w:sz w:val="19"/>
          <w:szCs w:val="19"/>
        </w:rPr>
        <w:t>Discussion, evaluation and conclusion</w:t>
      </w:r>
    </w:p>
    <w:p w:rsidR="00E772F5" w:rsidRPr="00E772F5" w:rsidRDefault="00E772F5" w:rsidP="00E772F5">
      <w:pPr>
        <w:spacing w:before="100" w:beforeAutospacing="1" w:after="120" w:line="240" w:lineRule="auto"/>
        <w:outlineLvl w:val="5"/>
        <w:rPr>
          <w:rFonts w:ascii="Arial" w:eastAsia="Times New Roman" w:hAnsi="Arial" w:cs="Arial"/>
          <w:b/>
          <w:bCs/>
          <w:color w:val="000000"/>
          <w:sz w:val="17"/>
          <w:szCs w:val="17"/>
        </w:rPr>
      </w:pPr>
      <w:r w:rsidRPr="00E772F5">
        <w:rPr>
          <w:rFonts w:ascii="Arial" w:eastAsia="Times New Roman" w:hAnsi="Arial" w:cs="Arial"/>
          <w:b/>
          <w:bCs/>
          <w:color w:val="000000"/>
          <w:sz w:val="17"/>
          <w:szCs w:val="17"/>
        </w:rPr>
        <w:t xml:space="preserve">Discussing and reviewing </w:t>
      </w:r>
    </w:p>
    <w:p w:rsidR="00E772F5" w:rsidRPr="00E772F5" w:rsidRDefault="00E772F5" w:rsidP="00E772F5">
      <w:pPr>
        <w:spacing w:before="100" w:beforeAutospacing="1" w:after="120" w:line="240" w:lineRule="auto"/>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Complete</w:t>
      </w:r>
    </w:p>
    <w:p w:rsidR="00E772F5" w:rsidRPr="00E772F5" w:rsidRDefault="00E772F5" w:rsidP="00E772F5">
      <w:pPr>
        <w:spacing w:before="100" w:beforeAutospacing="1" w:after="100" w:afterAutospacing="1"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lastRenderedPageBreak/>
        <w:t>The student has related his or her investigation to theory learned in class (the nitrogen cycle) and has also identified a reason (preference for sunlight) why some species might be more abundant in some of the areas studied by the other groups of students.</w:t>
      </w:r>
    </w:p>
    <w:p w:rsidR="00E772F5" w:rsidRPr="00E772F5" w:rsidRDefault="00E772F5" w:rsidP="00E772F5">
      <w:pPr>
        <w:spacing w:before="100" w:beforeAutospacing="1" w:after="120" w:line="240" w:lineRule="auto"/>
        <w:outlineLvl w:val="5"/>
        <w:rPr>
          <w:rFonts w:ascii="Arial" w:eastAsia="Times New Roman" w:hAnsi="Arial" w:cs="Arial"/>
          <w:b/>
          <w:bCs/>
          <w:color w:val="000000"/>
          <w:sz w:val="17"/>
          <w:szCs w:val="17"/>
        </w:rPr>
      </w:pPr>
      <w:r w:rsidRPr="00E772F5">
        <w:rPr>
          <w:rFonts w:ascii="Arial" w:eastAsia="Times New Roman" w:hAnsi="Arial" w:cs="Arial"/>
          <w:b/>
          <w:bCs/>
          <w:color w:val="000000"/>
          <w:sz w:val="17"/>
          <w:szCs w:val="17"/>
        </w:rPr>
        <w:t xml:space="preserve">Evaluating procedure(s) and suggesting improvements </w:t>
      </w:r>
    </w:p>
    <w:p w:rsidR="00E772F5" w:rsidRPr="00E772F5" w:rsidRDefault="00E772F5" w:rsidP="00E772F5">
      <w:pPr>
        <w:spacing w:before="100" w:beforeAutospacing="1" w:after="120" w:line="240" w:lineRule="auto"/>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Partial</w:t>
      </w:r>
    </w:p>
    <w:p w:rsidR="00E772F5" w:rsidRPr="00E772F5" w:rsidRDefault="00E772F5" w:rsidP="00E772F5">
      <w:pPr>
        <w:spacing w:before="100" w:beforeAutospacing="1" w:after="100" w:afterAutospacing="1"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t>Although some important weaknesses have been identified, few of these are actually addressed through suggested improvements. For example, problems with species identification could be solved by taking representative samples, sketches, photographs, or by carrying species-identification field guides.</w:t>
      </w:r>
    </w:p>
    <w:p w:rsidR="00E772F5" w:rsidRPr="00E772F5" w:rsidRDefault="00E772F5" w:rsidP="00E772F5">
      <w:pPr>
        <w:spacing w:before="100" w:beforeAutospacing="1" w:after="120" w:line="240" w:lineRule="auto"/>
        <w:outlineLvl w:val="5"/>
        <w:rPr>
          <w:rFonts w:ascii="Arial" w:eastAsia="Times New Roman" w:hAnsi="Arial" w:cs="Arial"/>
          <w:b/>
          <w:bCs/>
          <w:color w:val="000000"/>
          <w:sz w:val="17"/>
          <w:szCs w:val="17"/>
        </w:rPr>
      </w:pPr>
      <w:r w:rsidRPr="00E772F5">
        <w:rPr>
          <w:rFonts w:ascii="Arial" w:eastAsia="Times New Roman" w:hAnsi="Arial" w:cs="Arial"/>
          <w:b/>
          <w:bCs/>
          <w:color w:val="000000"/>
          <w:sz w:val="17"/>
          <w:szCs w:val="17"/>
        </w:rPr>
        <w:t xml:space="preserve">Concluding </w:t>
      </w:r>
    </w:p>
    <w:p w:rsidR="00E772F5" w:rsidRPr="00E772F5" w:rsidRDefault="00E772F5" w:rsidP="00E772F5">
      <w:pPr>
        <w:spacing w:before="100" w:beforeAutospacing="1" w:after="120" w:line="240" w:lineRule="auto"/>
        <w:rPr>
          <w:rFonts w:ascii="Arial" w:eastAsia="Times New Roman" w:hAnsi="Arial" w:cs="Arial"/>
          <w:b/>
          <w:bCs/>
          <w:color w:val="888888"/>
          <w:sz w:val="20"/>
          <w:szCs w:val="20"/>
        </w:rPr>
      </w:pPr>
      <w:r w:rsidRPr="00E772F5">
        <w:rPr>
          <w:rFonts w:ascii="Arial" w:eastAsia="Times New Roman" w:hAnsi="Arial" w:cs="Arial"/>
          <w:b/>
          <w:bCs/>
          <w:color w:val="888888"/>
          <w:sz w:val="20"/>
          <w:szCs w:val="20"/>
        </w:rPr>
        <w:t>Complete</w:t>
      </w:r>
    </w:p>
    <w:p w:rsidR="00E772F5" w:rsidRPr="00E772F5" w:rsidRDefault="00E772F5" w:rsidP="00E772F5">
      <w:pPr>
        <w:spacing w:before="100" w:beforeAutospacing="1" w:after="100" w:afterAutospacing="1" w:line="240" w:lineRule="auto"/>
        <w:rPr>
          <w:rFonts w:ascii="Arial" w:eastAsia="Times New Roman" w:hAnsi="Arial" w:cs="Arial"/>
          <w:color w:val="000000"/>
          <w:sz w:val="20"/>
          <w:szCs w:val="20"/>
        </w:rPr>
      </w:pPr>
      <w:r w:rsidRPr="00E772F5">
        <w:rPr>
          <w:rFonts w:ascii="Arial" w:eastAsia="Times New Roman" w:hAnsi="Arial" w:cs="Arial"/>
          <w:color w:val="000000"/>
          <w:sz w:val="20"/>
          <w:szCs w:val="20"/>
        </w:rPr>
        <w:t>A reasonable conclusion is stated based on the data collected.</w:t>
      </w:r>
    </w:p>
    <w:p w:rsidR="00E772F5" w:rsidRPr="00E772F5" w:rsidRDefault="001B2A28" w:rsidP="00E772F5">
      <w:pPr>
        <w:spacing w:after="100" w:line="240" w:lineRule="auto"/>
        <w:rPr>
          <w:rFonts w:ascii="Arial" w:eastAsia="Times New Roman" w:hAnsi="Arial" w:cs="Arial"/>
          <w:color w:val="094DE0"/>
          <w:sz w:val="20"/>
          <w:szCs w:val="20"/>
        </w:rPr>
      </w:pPr>
      <w:hyperlink r:id="rId10" w:history="1">
        <w:r w:rsidR="00E772F5" w:rsidRPr="00E772F5">
          <w:rPr>
            <w:rFonts w:ascii="Arial" w:eastAsia="Times New Roman" w:hAnsi="Arial" w:cs="Arial"/>
            <w:color w:val="094DE0"/>
            <w:sz w:val="20"/>
            <w:szCs w:val="20"/>
            <w:u w:val="single"/>
          </w:rPr>
          <w:t>© International Baccalaureate Organization</w:t>
        </w:r>
      </w:hyperlink>
      <w:r w:rsidR="00E772F5" w:rsidRPr="00E772F5">
        <w:rPr>
          <w:rFonts w:ascii="Arial" w:eastAsia="Times New Roman" w:hAnsi="Arial" w:cs="Arial"/>
          <w:color w:val="094DE0"/>
          <w:sz w:val="20"/>
          <w:szCs w:val="20"/>
        </w:rPr>
        <w:t xml:space="preserve"> | </w:t>
      </w:r>
      <w:hyperlink r:id="rId11" w:history="1">
        <w:r w:rsidR="00E772F5" w:rsidRPr="00E772F5">
          <w:rPr>
            <w:rFonts w:ascii="Arial" w:eastAsia="Times New Roman" w:hAnsi="Arial" w:cs="Arial"/>
            <w:color w:val="094DE0"/>
            <w:sz w:val="20"/>
            <w:szCs w:val="20"/>
            <w:u w:val="single"/>
          </w:rPr>
          <w:t>Mission statement</w:t>
        </w:r>
      </w:hyperlink>
      <w:r w:rsidR="00E772F5" w:rsidRPr="00E772F5">
        <w:rPr>
          <w:rFonts w:ascii="Arial" w:eastAsia="Times New Roman" w:hAnsi="Arial" w:cs="Arial"/>
          <w:color w:val="094DE0"/>
          <w:sz w:val="20"/>
          <w:szCs w:val="20"/>
        </w:rPr>
        <w:t xml:space="preserve"> | </w:t>
      </w:r>
      <w:hyperlink r:id="rId12" w:history="1">
        <w:r w:rsidR="00E772F5" w:rsidRPr="00E772F5">
          <w:rPr>
            <w:rFonts w:ascii="Arial" w:eastAsia="Times New Roman" w:hAnsi="Arial" w:cs="Arial"/>
            <w:color w:val="094DE0"/>
            <w:sz w:val="20"/>
            <w:szCs w:val="20"/>
            <w:u w:val="single"/>
          </w:rPr>
          <w:t>Learner profile</w:t>
        </w:r>
      </w:hyperlink>
      <w:r w:rsidR="00E772F5" w:rsidRPr="00E772F5">
        <w:rPr>
          <w:rFonts w:ascii="Arial" w:eastAsia="Times New Roman" w:hAnsi="Arial" w:cs="Arial"/>
          <w:color w:val="094DE0"/>
          <w:sz w:val="20"/>
          <w:szCs w:val="20"/>
        </w:rPr>
        <w:t xml:space="preserve"> </w:t>
      </w:r>
    </w:p>
    <w:p w:rsidR="009C588E" w:rsidRDefault="009C588E" w:rsidP="00E772F5"/>
    <w:sectPr w:rsidR="009C5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1A18"/>
    <w:multiLevelType w:val="multilevel"/>
    <w:tmpl w:val="6998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2F5"/>
    <w:rsid w:val="001B2A28"/>
    <w:rsid w:val="009C588E"/>
    <w:rsid w:val="00E77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772F5"/>
    <w:pPr>
      <w:spacing w:before="240" w:after="480" w:line="240" w:lineRule="auto"/>
      <w:outlineLvl w:val="1"/>
    </w:pPr>
    <w:rPr>
      <w:rFonts w:ascii="Times New Roman" w:eastAsia="Times New Roman" w:hAnsi="Times New Roman" w:cs="Times New Roman"/>
      <w:b/>
      <w:bCs/>
      <w:color w:val="FFFFFF"/>
      <w:sz w:val="33"/>
      <w:szCs w:val="33"/>
    </w:rPr>
  </w:style>
  <w:style w:type="paragraph" w:styleId="Heading3">
    <w:name w:val="heading 3"/>
    <w:basedOn w:val="Normal"/>
    <w:link w:val="Heading3Char"/>
    <w:uiPriority w:val="9"/>
    <w:qFormat/>
    <w:rsid w:val="00E772F5"/>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E772F5"/>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E772F5"/>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E772F5"/>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72F5"/>
    <w:rPr>
      <w:rFonts w:ascii="Times New Roman" w:eastAsia="Times New Roman" w:hAnsi="Times New Roman" w:cs="Times New Roman"/>
      <w:b/>
      <w:bCs/>
      <w:color w:val="FFFFFF"/>
      <w:sz w:val="33"/>
      <w:szCs w:val="33"/>
    </w:rPr>
  </w:style>
  <w:style w:type="character" w:customStyle="1" w:styleId="Heading3Char">
    <w:name w:val="Heading 3 Char"/>
    <w:basedOn w:val="DefaultParagraphFont"/>
    <w:link w:val="Heading3"/>
    <w:uiPriority w:val="9"/>
    <w:rsid w:val="00E772F5"/>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E772F5"/>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E772F5"/>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E772F5"/>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E772F5"/>
    <w:rPr>
      <w:color w:val="094DE0"/>
      <w:u w:val="single"/>
    </w:rPr>
  </w:style>
  <w:style w:type="paragraph" w:styleId="NormalWeb">
    <w:name w:val="Normal (Web)"/>
    <w:basedOn w:val="Normal"/>
    <w:uiPriority w:val="99"/>
    <w:semiHidden/>
    <w:unhideWhenUsed/>
    <w:rsid w:val="00E772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E772F5"/>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E772F5"/>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E772F5"/>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E772F5"/>
  </w:style>
  <w:style w:type="paragraph" w:styleId="BalloonText">
    <w:name w:val="Balloon Text"/>
    <w:basedOn w:val="Normal"/>
    <w:link w:val="BalloonTextChar"/>
    <w:uiPriority w:val="99"/>
    <w:semiHidden/>
    <w:unhideWhenUsed/>
    <w:rsid w:val="00E77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2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772F5"/>
    <w:pPr>
      <w:spacing w:before="240" w:after="480" w:line="240" w:lineRule="auto"/>
      <w:outlineLvl w:val="1"/>
    </w:pPr>
    <w:rPr>
      <w:rFonts w:ascii="Times New Roman" w:eastAsia="Times New Roman" w:hAnsi="Times New Roman" w:cs="Times New Roman"/>
      <w:b/>
      <w:bCs/>
      <w:color w:val="FFFFFF"/>
      <w:sz w:val="33"/>
      <w:szCs w:val="33"/>
    </w:rPr>
  </w:style>
  <w:style w:type="paragraph" w:styleId="Heading3">
    <w:name w:val="heading 3"/>
    <w:basedOn w:val="Normal"/>
    <w:link w:val="Heading3Char"/>
    <w:uiPriority w:val="9"/>
    <w:qFormat/>
    <w:rsid w:val="00E772F5"/>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E772F5"/>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E772F5"/>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E772F5"/>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772F5"/>
    <w:rPr>
      <w:rFonts w:ascii="Times New Roman" w:eastAsia="Times New Roman" w:hAnsi="Times New Roman" w:cs="Times New Roman"/>
      <w:b/>
      <w:bCs/>
      <w:color w:val="FFFFFF"/>
      <w:sz w:val="33"/>
      <w:szCs w:val="33"/>
    </w:rPr>
  </w:style>
  <w:style w:type="character" w:customStyle="1" w:styleId="Heading3Char">
    <w:name w:val="Heading 3 Char"/>
    <w:basedOn w:val="DefaultParagraphFont"/>
    <w:link w:val="Heading3"/>
    <w:uiPriority w:val="9"/>
    <w:rsid w:val="00E772F5"/>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E772F5"/>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E772F5"/>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E772F5"/>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E772F5"/>
    <w:rPr>
      <w:color w:val="094DE0"/>
      <w:u w:val="single"/>
    </w:rPr>
  </w:style>
  <w:style w:type="paragraph" w:styleId="NormalWeb">
    <w:name w:val="Normal (Web)"/>
    <w:basedOn w:val="Normal"/>
    <w:uiPriority w:val="99"/>
    <w:semiHidden/>
    <w:unhideWhenUsed/>
    <w:rsid w:val="00E772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E772F5"/>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E772F5"/>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E772F5"/>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E772F5"/>
  </w:style>
  <w:style w:type="paragraph" w:styleId="BalloonText">
    <w:name w:val="Balloon Text"/>
    <w:basedOn w:val="Normal"/>
    <w:link w:val="BalloonTextChar"/>
    <w:uiPriority w:val="99"/>
    <w:semiHidden/>
    <w:unhideWhenUsed/>
    <w:rsid w:val="00E77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2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638097">
      <w:marLeft w:val="150"/>
      <w:marRight w:val="150"/>
      <w:marTop w:val="100"/>
      <w:marBottom w:val="100"/>
      <w:divBdr>
        <w:top w:val="none" w:sz="0" w:space="0" w:color="auto"/>
        <w:left w:val="none" w:sz="0" w:space="0" w:color="auto"/>
        <w:bottom w:val="none" w:sz="0" w:space="0" w:color="auto"/>
        <w:right w:val="none" w:sz="0" w:space="0" w:color="auto"/>
      </w:divBdr>
      <w:divsChild>
        <w:div w:id="1075131536">
          <w:marLeft w:val="0"/>
          <w:marRight w:val="0"/>
          <w:marTop w:val="0"/>
          <w:marBottom w:val="240"/>
          <w:divBdr>
            <w:top w:val="none" w:sz="0" w:space="0" w:color="auto"/>
            <w:left w:val="none" w:sz="0" w:space="0" w:color="auto"/>
            <w:bottom w:val="none" w:sz="0" w:space="0" w:color="auto"/>
            <w:right w:val="none" w:sz="0" w:space="0" w:color="auto"/>
          </w:divBdr>
        </w:div>
        <w:div w:id="751855267">
          <w:marLeft w:val="0"/>
          <w:marRight w:val="0"/>
          <w:marTop w:val="0"/>
          <w:marBottom w:val="0"/>
          <w:divBdr>
            <w:top w:val="none" w:sz="0" w:space="0" w:color="auto"/>
            <w:left w:val="none" w:sz="0" w:space="0" w:color="auto"/>
            <w:bottom w:val="none" w:sz="0" w:space="0" w:color="auto"/>
            <w:right w:val="none" w:sz="0" w:space="0" w:color="auto"/>
          </w:divBdr>
          <w:divsChild>
            <w:div w:id="149248131">
              <w:marLeft w:val="0"/>
              <w:marRight w:val="0"/>
              <w:marTop w:val="0"/>
              <w:marBottom w:val="0"/>
              <w:divBdr>
                <w:top w:val="none" w:sz="0" w:space="0" w:color="auto"/>
                <w:left w:val="none" w:sz="0" w:space="0" w:color="auto"/>
                <w:bottom w:val="none" w:sz="0" w:space="0" w:color="auto"/>
                <w:right w:val="none" w:sz="0" w:space="0" w:color="auto"/>
              </w:divBdr>
              <w:divsChild>
                <w:div w:id="1472212466">
                  <w:marLeft w:val="0"/>
                  <w:marRight w:val="0"/>
                  <w:marTop w:val="0"/>
                  <w:marBottom w:val="0"/>
                  <w:divBdr>
                    <w:top w:val="none" w:sz="0" w:space="0" w:color="auto"/>
                    <w:left w:val="none" w:sz="0" w:space="0" w:color="auto"/>
                    <w:bottom w:val="none" w:sz="0" w:space="0" w:color="auto"/>
                    <w:right w:val="none" w:sz="0" w:space="0" w:color="auto"/>
                  </w:divBdr>
                </w:div>
                <w:div w:id="951130645">
                  <w:marLeft w:val="0"/>
                  <w:marRight w:val="0"/>
                  <w:marTop w:val="0"/>
                  <w:marBottom w:val="0"/>
                  <w:divBdr>
                    <w:top w:val="none" w:sz="0" w:space="0" w:color="auto"/>
                    <w:left w:val="none" w:sz="0" w:space="0" w:color="auto"/>
                    <w:bottom w:val="none" w:sz="0" w:space="0" w:color="auto"/>
                    <w:right w:val="none" w:sz="0" w:space="0" w:color="auto"/>
                  </w:divBdr>
                </w:div>
                <w:div w:id="917906251">
                  <w:marLeft w:val="0"/>
                  <w:marRight w:val="0"/>
                  <w:marTop w:val="0"/>
                  <w:marBottom w:val="0"/>
                  <w:divBdr>
                    <w:top w:val="none" w:sz="0" w:space="0" w:color="auto"/>
                    <w:left w:val="none" w:sz="0" w:space="0" w:color="auto"/>
                    <w:bottom w:val="none" w:sz="0" w:space="0" w:color="auto"/>
                    <w:right w:val="none" w:sz="0" w:space="0" w:color="auto"/>
                  </w:divBdr>
                </w:div>
                <w:div w:id="2088963782">
                  <w:marLeft w:val="0"/>
                  <w:marRight w:val="0"/>
                  <w:marTop w:val="0"/>
                  <w:marBottom w:val="0"/>
                  <w:divBdr>
                    <w:top w:val="none" w:sz="0" w:space="0" w:color="auto"/>
                    <w:left w:val="none" w:sz="0" w:space="0" w:color="auto"/>
                    <w:bottom w:val="none" w:sz="0" w:space="0" w:color="auto"/>
                    <w:right w:val="none" w:sz="0" w:space="0" w:color="auto"/>
                  </w:divBdr>
                </w:div>
                <w:div w:id="1089473284">
                  <w:marLeft w:val="0"/>
                  <w:marRight w:val="0"/>
                  <w:marTop w:val="0"/>
                  <w:marBottom w:val="0"/>
                  <w:divBdr>
                    <w:top w:val="none" w:sz="0" w:space="0" w:color="auto"/>
                    <w:left w:val="none" w:sz="0" w:space="0" w:color="auto"/>
                    <w:bottom w:val="none" w:sz="0" w:space="0" w:color="auto"/>
                    <w:right w:val="none" w:sz="0" w:space="0" w:color="auto"/>
                  </w:divBdr>
                </w:div>
                <w:div w:id="850413763">
                  <w:marLeft w:val="0"/>
                  <w:marRight w:val="0"/>
                  <w:marTop w:val="0"/>
                  <w:marBottom w:val="0"/>
                  <w:divBdr>
                    <w:top w:val="none" w:sz="0" w:space="0" w:color="auto"/>
                    <w:left w:val="none" w:sz="0" w:space="0" w:color="auto"/>
                    <w:bottom w:val="none" w:sz="0" w:space="0" w:color="auto"/>
                    <w:right w:val="none" w:sz="0" w:space="0" w:color="auto"/>
                  </w:divBdr>
                </w:div>
                <w:div w:id="244072052">
                  <w:marLeft w:val="0"/>
                  <w:marRight w:val="0"/>
                  <w:marTop w:val="0"/>
                  <w:marBottom w:val="0"/>
                  <w:divBdr>
                    <w:top w:val="none" w:sz="0" w:space="0" w:color="auto"/>
                    <w:left w:val="none" w:sz="0" w:space="0" w:color="auto"/>
                    <w:bottom w:val="none" w:sz="0" w:space="0" w:color="auto"/>
                    <w:right w:val="none" w:sz="0" w:space="0" w:color="auto"/>
                  </w:divBdr>
                </w:div>
                <w:div w:id="5254627">
                  <w:marLeft w:val="0"/>
                  <w:marRight w:val="0"/>
                  <w:marTop w:val="0"/>
                  <w:marBottom w:val="0"/>
                  <w:divBdr>
                    <w:top w:val="none" w:sz="0" w:space="0" w:color="auto"/>
                    <w:left w:val="none" w:sz="0" w:space="0" w:color="auto"/>
                    <w:bottom w:val="none" w:sz="0" w:space="0" w:color="auto"/>
                    <w:right w:val="none" w:sz="0" w:space="0" w:color="auto"/>
                  </w:divBdr>
                </w:div>
                <w:div w:id="1984390493">
                  <w:marLeft w:val="0"/>
                  <w:marRight w:val="0"/>
                  <w:marTop w:val="0"/>
                  <w:marBottom w:val="0"/>
                  <w:divBdr>
                    <w:top w:val="none" w:sz="0" w:space="0" w:color="auto"/>
                    <w:left w:val="none" w:sz="0" w:space="0" w:color="auto"/>
                    <w:bottom w:val="none" w:sz="0" w:space="0" w:color="auto"/>
                    <w:right w:val="none" w:sz="0" w:space="0" w:color="auto"/>
                  </w:divBdr>
                </w:div>
                <w:div w:id="1262302602">
                  <w:marLeft w:val="0"/>
                  <w:marRight w:val="0"/>
                  <w:marTop w:val="0"/>
                  <w:marBottom w:val="0"/>
                  <w:divBdr>
                    <w:top w:val="none" w:sz="0" w:space="0" w:color="auto"/>
                    <w:left w:val="none" w:sz="0" w:space="0" w:color="auto"/>
                    <w:bottom w:val="none" w:sz="0" w:space="0" w:color="auto"/>
                    <w:right w:val="none" w:sz="0" w:space="0" w:color="auto"/>
                  </w:divBdr>
                </w:div>
                <w:div w:id="186335401">
                  <w:marLeft w:val="0"/>
                  <w:marRight w:val="0"/>
                  <w:marTop w:val="0"/>
                  <w:marBottom w:val="0"/>
                  <w:divBdr>
                    <w:top w:val="none" w:sz="0" w:space="0" w:color="auto"/>
                    <w:left w:val="none" w:sz="0" w:space="0" w:color="auto"/>
                    <w:bottom w:val="none" w:sz="0" w:space="0" w:color="auto"/>
                    <w:right w:val="none" w:sz="0" w:space="0" w:color="auto"/>
                  </w:divBdr>
                </w:div>
                <w:div w:id="986515253">
                  <w:marLeft w:val="0"/>
                  <w:marRight w:val="0"/>
                  <w:marTop w:val="0"/>
                  <w:marBottom w:val="0"/>
                  <w:divBdr>
                    <w:top w:val="none" w:sz="0" w:space="0" w:color="auto"/>
                    <w:left w:val="none" w:sz="0" w:space="0" w:color="auto"/>
                    <w:bottom w:val="none" w:sz="0" w:space="0" w:color="auto"/>
                    <w:right w:val="none" w:sz="0" w:space="0" w:color="auto"/>
                  </w:divBdr>
                </w:div>
                <w:div w:id="245725486">
                  <w:marLeft w:val="0"/>
                  <w:marRight w:val="0"/>
                  <w:marTop w:val="0"/>
                  <w:marBottom w:val="0"/>
                  <w:divBdr>
                    <w:top w:val="none" w:sz="0" w:space="0" w:color="auto"/>
                    <w:left w:val="none" w:sz="0" w:space="0" w:color="auto"/>
                    <w:bottom w:val="none" w:sz="0" w:space="0" w:color="auto"/>
                    <w:right w:val="none" w:sz="0" w:space="0" w:color="auto"/>
                  </w:divBdr>
                </w:div>
                <w:div w:id="2123724692">
                  <w:marLeft w:val="0"/>
                  <w:marRight w:val="0"/>
                  <w:marTop w:val="0"/>
                  <w:marBottom w:val="0"/>
                  <w:divBdr>
                    <w:top w:val="none" w:sz="0" w:space="0" w:color="auto"/>
                    <w:left w:val="none" w:sz="0" w:space="0" w:color="auto"/>
                    <w:bottom w:val="none" w:sz="0" w:space="0" w:color="auto"/>
                    <w:right w:val="none" w:sz="0" w:space="0" w:color="auto"/>
                  </w:divBdr>
                </w:div>
                <w:div w:id="47070000">
                  <w:marLeft w:val="0"/>
                  <w:marRight w:val="0"/>
                  <w:marTop w:val="0"/>
                  <w:marBottom w:val="0"/>
                  <w:divBdr>
                    <w:top w:val="none" w:sz="0" w:space="0" w:color="auto"/>
                    <w:left w:val="none" w:sz="0" w:space="0" w:color="auto"/>
                    <w:bottom w:val="none" w:sz="0" w:space="0" w:color="auto"/>
                    <w:right w:val="none" w:sz="0" w:space="0" w:color="auto"/>
                  </w:divBdr>
                </w:div>
                <w:div w:id="880557080">
                  <w:marLeft w:val="0"/>
                  <w:marRight w:val="0"/>
                  <w:marTop w:val="0"/>
                  <w:marBottom w:val="0"/>
                  <w:divBdr>
                    <w:top w:val="none" w:sz="0" w:space="0" w:color="auto"/>
                    <w:left w:val="none" w:sz="0" w:space="0" w:color="auto"/>
                    <w:bottom w:val="none" w:sz="0" w:space="0" w:color="auto"/>
                    <w:right w:val="none" w:sz="0" w:space="0" w:color="auto"/>
                  </w:divBdr>
                </w:div>
              </w:divsChild>
            </w:div>
            <w:div w:id="1998721567">
              <w:marLeft w:val="-6000"/>
              <w:marRight w:val="0"/>
              <w:marTop w:val="0"/>
              <w:marBottom w:val="0"/>
              <w:divBdr>
                <w:top w:val="none" w:sz="0" w:space="0" w:color="auto"/>
                <w:left w:val="none" w:sz="0" w:space="0" w:color="auto"/>
                <w:bottom w:val="none" w:sz="0" w:space="0" w:color="auto"/>
                <w:right w:val="none" w:sz="0" w:space="0" w:color="auto"/>
              </w:divBdr>
              <w:divsChild>
                <w:div w:id="774254592">
                  <w:marLeft w:val="3563"/>
                  <w:marRight w:val="0"/>
                  <w:marTop w:val="0"/>
                  <w:marBottom w:val="0"/>
                  <w:divBdr>
                    <w:top w:val="none" w:sz="0" w:space="0" w:color="auto"/>
                    <w:left w:val="none" w:sz="0" w:space="0" w:color="auto"/>
                    <w:bottom w:val="none" w:sz="0" w:space="0" w:color="auto"/>
                    <w:right w:val="none" w:sz="0" w:space="0" w:color="auto"/>
                  </w:divBdr>
                  <w:divsChild>
                    <w:div w:id="1271283059">
                      <w:marLeft w:val="0"/>
                      <w:marRight w:val="0"/>
                      <w:marTop w:val="0"/>
                      <w:marBottom w:val="0"/>
                      <w:divBdr>
                        <w:top w:val="none" w:sz="0" w:space="0" w:color="auto"/>
                        <w:left w:val="none" w:sz="0" w:space="0" w:color="auto"/>
                        <w:bottom w:val="none" w:sz="0" w:space="0" w:color="auto"/>
                        <w:right w:val="none" w:sz="0" w:space="0" w:color="auto"/>
                      </w:divBdr>
                      <w:divsChild>
                        <w:div w:id="432674282">
                          <w:marLeft w:val="0"/>
                          <w:marRight w:val="0"/>
                          <w:marTop w:val="0"/>
                          <w:marBottom w:val="0"/>
                          <w:divBdr>
                            <w:top w:val="none" w:sz="0" w:space="0" w:color="auto"/>
                            <w:left w:val="none" w:sz="0" w:space="0" w:color="auto"/>
                            <w:bottom w:val="none" w:sz="0" w:space="0" w:color="auto"/>
                            <w:right w:val="none" w:sz="0" w:space="0" w:color="auto"/>
                          </w:divBdr>
                        </w:div>
                        <w:div w:id="758795795">
                          <w:marLeft w:val="0"/>
                          <w:marRight w:val="0"/>
                          <w:marTop w:val="0"/>
                          <w:marBottom w:val="0"/>
                          <w:divBdr>
                            <w:top w:val="none" w:sz="0" w:space="0" w:color="888888"/>
                            <w:left w:val="none" w:sz="0" w:space="0" w:color="888888"/>
                            <w:bottom w:val="none" w:sz="0" w:space="0" w:color="888888"/>
                            <w:right w:val="none" w:sz="0" w:space="0" w:color="888888"/>
                          </w:divBdr>
                        </w:div>
                      </w:divsChild>
                    </w:div>
                    <w:div w:id="1937664896">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mltwo.ibo.org/publications/migrated/production-app.ibo.org/publication/65/flat.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xmltwo.ibo.org/publications/migrated/production-app.ibo.org/publication/65/learne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xmltwo.ibo.org/publications/migrated/production-app.ibo.org/publication/65/mission.html" TargetMode="External"/><Relationship Id="rId5" Type="http://schemas.openxmlformats.org/officeDocument/2006/relationships/webSettings" Target="webSettings.xml"/><Relationship Id="rId10" Type="http://schemas.openxmlformats.org/officeDocument/2006/relationships/hyperlink" Target="http://xmltwo.ibo.org/publications/migrated/production-app.ibo.org/publication/65/copyright.html"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Xuser</dc:creator>
  <cp:lastModifiedBy>Xuser</cp:lastModifiedBy>
  <cp:revision>2</cp:revision>
  <dcterms:created xsi:type="dcterms:W3CDTF">2011-12-06T14:49:00Z</dcterms:created>
  <dcterms:modified xsi:type="dcterms:W3CDTF">2011-12-06T15:03:00Z</dcterms:modified>
</cp:coreProperties>
</file>